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1AFE5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62478" w:rsidRPr="00862478">
        <w:rPr>
          <w:rFonts w:ascii="Verdana" w:hAnsi="Verdana"/>
          <w:sz w:val="18"/>
          <w:szCs w:val="18"/>
        </w:rPr>
        <w:t>Opravy mechanizace u OŘ UNL 2025–2027 Údržba kolejových mechanismů SEE – MVTV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5164E1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6247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8692881">
    <w:abstractNumId w:val="5"/>
  </w:num>
  <w:num w:numId="2" w16cid:durableId="1160586188">
    <w:abstractNumId w:val="1"/>
  </w:num>
  <w:num w:numId="3" w16cid:durableId="718283509">
    <w:abstractNumId w:val="2"/>
  </w:num>
  <w:num w:numId="4" w16cid:durableId="1941835781">
    <w:abstractNumId w:val="4"/>
  </w:num>
  <w:num w:numId="5" w16cid:durableId="271665513">
    <w:abstractNumId w:val="0"/>
  </w:num>
  <w:num w:numId="6" w16cid:durableId="877159314">
    <w:abstractNumId w:val="6"/>
  </w:num>
  <w:num w:numId="7" w16cid:durableId="995108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62478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1268"/>
    <w:rsid w:val="00A52FEC"/>
    <w:rsid w:val="00A55423"/>
    <w:rsid w:val="00A558DE"/>
    <w:rsid w:val="00A74D37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74D37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2025-01-10T11:28:00Z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